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</w:t>
      </w:r>
      <w:r>
        <w:rPr>
          <w:rFonts w:ascii="Calibri" w:eastAsia="Calibri" w:hAnsi="Calibri" w:cs="Calibri"/>
        </w:rPr>
        <w:br/>
        <w:t xml:space="preserve">Foreningens navn er </w:t>
      </w:r>
      <w:proofErr w:type="spellStart"/>
      <w:r>
        <w:rPr>
          <w:rFonts w:ascii="Calibri" w:eastAsia="Calibri" w:hAnsi="Calibri" w:cs="Calibri"/>
        </w:rPr>
        <w:t>Trailstars</w:t>
      </w:r>
      <w:proofErr w:type="spellEnd"/>
      <w:r>
        <w:rPr>
          <w:rFonts w:ascii="Calibri" w:eastAsia="Calibri" w:hAnsi="Calibri" w:cs="Calibri"/>
        </w:rPr>
        <w:t xml:space="preserve"> Falster.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§2</w:t>
      </w:r>
      <w:r>
        <w:rPr>
          <w:rFonts w:ascii="Calibri" w:eastAsia="Calibri" w:hAnsi="Calibri" w:cs="Calibri"/>
        </w:rPr>
        <w:br/>
        <w:t>Foreningens primære formål er at stå for opbygning, ombygning og vedligeholdelse af spor og stier på Lolland-Falster</w:t>
      </w:r>
      <w:r>
        <w:rPr>
          <w:rFonts w:ascii="Calibri" w:eastAsia="Calibri" w:hAnsi="Calibri" w:cs="Calibri"/>
          <w:sz w:val="24"/>
        </w:rPr>
        <w:t xml:space="preserve"> og at køre mountainbike.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Derudover er det foreningens formål gennem sporarbejdet: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styrke mountainbike sporten lokalt via bedre spor i skoven/ Landskabet og hjælp til opførelse af mountainbike baner i lokalområdet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skabe en bedre kontakt mellem udøvere af mountainbike sporten, værende både etablerede klubber og private, samt mellem </w:t>
      </w:r>
      <w:r>
        <w:rPr>
          <w:rFonts w:ascii="Calibri" w:eastAsia="Calibri" w:hAnsi="Calibri" w:cs="Calibri"/>
        </w:rPr>
        <w:t>andre brugere af skoven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oplyse og oplære omkring vedligeholdelse og bygning af mountainbike spor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gramStart"/>
      <w:r>
        <w:rPr>
          <w:rFonts w:ascii="Calibri" w:eastAsia="Calibri" w:hAnsi="Calibri" w:cs="Calibri"/>
        </w:rPr>
        <w:t>opnå</w:t>
      </w:r>
      <w:proofErr w:type="gramEnd"/>
      <w:r>
        <w:rPr>
          <w:rFonts w:ascii="Calibri" w:eastAsia="Calibri" w:hAnsi="Calibri" w:cs="Calibri"/>
        </w:rPr>
        <w:t xml:space="preserve"> større viden og forståelse af sporbygning.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gramStart"/>
      <w:r>
        <w:rPr>
          <w:rFonts w:ascii="Calibri" w:eastAsia="Calibri" w:hAnsi="Calibri" w:cs="Calibri"/>
        </w:rPr>
        <w:t>dygtiggøre</w:t>
      </w:r>
      <w:proofErr w:type="gramEnd"/>
      <w:r>
        <w:rPr>
          <w:rFonts w:ascii="Calibri" w:eastAsia="Calibri" w:hAnsi="Calibri" w:cs="Calibri"/>
        </w:rPr>
        <w:t xml:space="preserve"> sig via tekniktræning og træningsture.</w:t>
      </w:r>
    </w:p>
    <w:p w:rsidR="00DD3546" w:rsidRDefault="004B27BA">
      <w:pPr>
        <w:numPr>
          <w:ilvl w:val="0"/>
          <w:numId w:val="1"/>
        </w:numPr>
        <w:ind w:left="7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gramStart"/>
      <w:r>
        <w:rPr>
          <w:rFonts w:ascii="Calibri" w:eastAsia="Calibri" w:hAnsi="Calibri" w:cs="Calibri"/>
        </w:rPr>
        <w:t>styrke</w:t>
      </w:r>
      <w:proofErr w:type="gramEnd"/>
      <w:r>
        <w:rPr>
          <w:rFonts w:ascii="Calibri" w:eastAsia="Calibri" w:hAnsi="Calibri" w:cs="Calibri"/>
        </w:rPr>
        <w:t xml:space="preserve"> sammenholdet via fællesture og sociale 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 xml:space="preserve"> arrangementer.</w:t>
      </w:r>
    </w:p>
    <w:p w:rsidR="00DD3546" w:rsidRDefault="00DD3546">
      <w:pPr>
        <w:ind w:left="755"/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§3</w:t>
      </w:r>
      <w:r>
        <w:rPr>
          <w:rFonts w:ascii="Calibri" w:eastAsia="Calibri" w:hAnsi="Calibri" w:cs="Calibri"/>
        </w:rPr>
        <w:br/>
        <w:t>Som medlemmer optages enhver, som kan tilslutte sig foreningens formål. Bestyrelsen kan, hvis særlige f</w:t>
      </w:r>
      <w:r w:rsidR="00330A8C">
        <w:rPr>
          <w:rFonts w:ascii="Calibri" w:eastAsia="Calibri" w:hAnsi="Calibri" w:cs="Calibri"/>
        </w:rPr>
        <w:t>orhold taler derfor, nægte optage</w:t>
      </w:r>
      <w:r>
        <w:rPr>
          <w:rFonts w:ascii="Calibri" w:eastAsia="Calibri" w:hAnsi="Calibri" w:cs="Calibri"/>
        </w:rPr>
        <w:t>lse. Be</w:t>
      </w:r>
      <w:r w:rsidR="00330A8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tyrelsen kan ud</w:t>
      </w:r>
      <w:r w:rsidR="00330A8C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lukke et medlem, hvis medlemmet gennem sin adfærd skader foreningen.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§4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Økonom</w:t>
      </w:r>
      <w:r>
        <w:rPr>
          <w:rFonts w:ascii="Calibri" w:eastAsia="Calibri" w:hAnsi="Calibri" w:cs="Calibri"/>
        </w:rPr>
        <w:t>i: Foreningens udgifter varierer alt efter indsatsområdernes omfang.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Indtægterne kommer fra: Kontingent, Private donationer, støtte fra fonde og lignende samt sponsorater fra virksomheder samt evt. støtte fra kommunen.</w:t>
      </w:r>
    </w:p>
    <w:p w:rsidR="00DD3546" w:rsidRDefault="004B27B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§5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t xml:space="preserve">Foreningens kontingent fastsættes </w:t>
      </w:r>
      <w:r>
        <w:rPr>
          <w:rFonts w:ascii="Calibri" w:eastAsia="Calibri" w:hAnsi="Calibri" w:cs="Calibri"/>
          <w:sz w:val="24"/>
        </w:rPr>
        <w:t>for et år ad gangen på den ordinære generalforsamling. Optagelse i foreningen sker ved at udfylde medlemsanmodningen på foreningens hjemmeside, medlemskab er en forudsætning for at deltage i foreningens aktiviteter.</w:t>
      </w:r>
    </w:p>
    <w:p w:rsidR="00DD3546" w:rsidRDefault="004B27B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Indbetalingstermin</w:t>
      </w:r>
      <w:r w:rsidR="00330A8C">
        <w:rPr>
          <w:rFonts w:ascii="Calibri" w:eastAsia="Calibri" w:hAnsi="Calibri" w:cs="Calibri"/>
          <w:sz w:val="24"/>
        </w:rPr>
        <w:t>er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og opkrævningsform fa</w:t>
      </w:r>
      <w:r>
        <w:rPr>
          <w:rFonts w:ascii="Calibri" w:eastAsia="Calibri" w:hAnsi="Calibri" w:cs="Calibri"/>
          <w:sz w:val="24"/>
        </w:rPr>
        <w:t>stsættes af bestyrelsen.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§6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Generalforsamlingen er med de retningslinjer, som disse vedtægter foreskriver, den højeste myndighed i alle foreningens anliggender.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Den ordinære generalforsamling, der afholdes hvert år i februar måned, indkaldes med mindst 3 </w:t>
      </w:r>
      <w:r>
        <w:rPr>
          <w:rFonts w:ascii="Calibri" w:eastAsia="Calibri" w:hAnsi="Calibri" w:cs="Calibri"/>
        </w:rPr>
        <w:t>ugers skriftlig varsel ved henvendelse til medlemmerne via opslag på foreningens hjemmeside, gruppens face book side eller via e-mail.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Dagsordenen bekendtgøres på face book gruppen senest otte dage før generalforsamlingens afholdelse.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Forslag, som ønskes </w:t>
      </w:r>
      <w:r>
        <w:rPr>
          <w:rFonts w:ascii="Calibri" w:eastAsia="Calibri" w:hAnsi="Calibri" w:cs="Calibri"/>
        </w:rPr>
        <w:t>forelagt generalforsamlingen til vedtagelse, skal være bestyrelsen i hænde senest 14 dage før generalforsamlingens afholdelse. Forslagene skal optages i dagsordenen.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Stemmeret har alle medlemmer, der er fyldt 16 år og har betalt kontingent for det år der l</w:t>
      </w:r>
      <w:r>
        <w:rPr>
          <w:rFonts w:ascii="Calibri" w:eastAsia="Calibri" w:hAnsi="Calibri" w:cs="Calibri"/>
        </w:rPr>
        <w:t>igger forud for generalforsamlingen.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Stemmeret kan kun udøves ved personligt fremmøde.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§7</w:t>
      </w:r>
      <w:r>
        <w:rPr>
          <w:rFonts w:ascii="Calibri" w:eastAsia="Calibri" w:hAnsi="Calibri" w:cs="Calibri"/>
        </w:rPr>
        <w:tab/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Dagsordenen for den ordinære generalforsamling skal omfatte følgende punkter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referent og dirigent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Formandens beretning for det forløbne år.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Forelæggelse af regnskab for det forløbne år til gennemgang.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Fastsættelse af kontingent.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Behandling af evt. indkomne forslag.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bestyrelsesmedlemmer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2 suppleanter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Valg af 1 revisor og 1 revisorsuppleant.</w:t>
      </w:r>
    </w:p>
    <w:p w:rsidR="00DD3546" w:rsidRDefault="004B27B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Eventuelt.</w:t>
      </w:r>
    </w:p>
    <w:p w:rsidR="00DD3546" w:rsidRDefault="00DD3546">
      <w:pPr>
        <w:ind w:left="360"/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§8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Generalforsamlingens beslutninger træffes ved simpelt stemmeflertal, jvf. dog</w:t>
      </w:r>
      <w:proofErr w:type="gramStart"/>
      <w:r>
        <w:rPr>
          <w:rFonts w:ascii="Calibri" w:eastAsia="Calibri" w:hAnsi="Calibri" w:cs="Calibri"/>
        </w:rPr>
        <w:t xml:space="preserve"> §14</w:t>
      </w:r>
      <w:proofErr w:type="gramEnd"/>
      <w:r>
        <w:rPr>
          <w:rFonts w:ascii="Calibri" w:eastAsia="Calibri" w:hAnsi="Calibri" w:cs="Calibri"/>
        </w:rPr>
        <w:t>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skal på begæring fra et stemmeberettiget medlem foregå skriftlig afstemning.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Generalforsamlingens beslutninger indføres i en protokol, hvori også et referat af forhandli</w:t>
      </w:r>
      <w:r>
        <w:rPr>
          <w:rFonts w:ascii="Calibri" w:eastAsia="Calibri" w:hAnsi="Calibri" w:cs="Calibri"/>
        </w:rPr>
        <w:t>ngerne optages i det omfang dirigenten bestemmer.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§9</w:t>
      </w:r>
      <w:r>
        <w:rPr>
          <w:rFonts w:ascii="Calibri" w:eastAsia="Calibri" w:hAnsi="Calibri" w:cs="Calibri"/>
        </w:rPr>
        <w:br/>
        <w:t>Ekstraordinær generalforsamling kan til enhver tid indkaldes af bestyrelsen og skal indkaldes når mindst ti stemmeberettigede medlemmer skriftligt stiller krav herom til bestyrelsen. I sidstnævnte tilfæ</w:t>
      </w:r>
      <w:r>
        <w:rPr>
          <w:rFonts w:ascii="Calibri" w:eastAsia="Calibri" w:hAnsi="Calibri" w:cs="Calibri"/>
        </w:rPr>
        <w:t>lde skal den ekstraordinære generalforsamling afholdes senest en måned efter, at begæringen er fremsat overfor bestyrelsen med oplysning om det emne, der ønskes behandlet.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indkaldelsesmåde og udsendelse af dagsordenen gælder bestemmelserne i</w:t>
      </w:r>
      <w:proofErr w:type="gramStart"/>
      <w:r>
        <w:rPr>
          <w:rFonts w:ascii="Calibri" w:eastAsia="Calibri" w:hAnsi="Calibri" w:cs="Calibri"/>
        </w:rPr>
        <w:t xml:space="preserve"> §6</w:t>
      </w:r>
      <w:proofErr w:type="gramEnd"/>
      <w:r>
        <w:rPr>
          <w:rFonts w:ascii="Calibri" w:eastAsia="Calibri" w:hAnsi="Calibri" w:cs="Calibri"/>
        </w:rPr>
        <w:t>.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§10</w:t>
      </w:r>
      <w:r>
        <w:rPr>
          <w:rFonts w:ascii="Calibri" w:eastAsia="Calibri" w:hAnsi="Calibri" w:cs="Calibri"/>
        </w:rPr>
        <w:br/>
        <w:t>Be</w:t>
      </w:r>
      <w:r>
        <w:rPr>
          <w:rFonts w:ascii="Calibri" w:eastAsia="Calibri" w:hAnsi="Calibri" w:cs="Calibri"/>
        </w:rPr>
        <w:t>styrelsen er foreningens daglige ledelse og repræsenterer foreningen i alle forhold. De vedtagne beslutninger og foretagne forhandlinger forpligter foreningen i henhold til vedtægterne.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udgøres af 5 eller 7 medlemmer: formand, næstformand, kass</w:t>
      </w:r>
      <w:r>
        <w:rPr>
          <w:rFonts w:ascii="Calibri" w:eastAsia="Calibri" w:hAnsi="Calibri" w:cs="Calibri"/>
        </w:rPr>
        <w:t>erer og 2 eller 4 bestyrelsesmedlemmer.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Ethvert medlem, der er fyldt 18 år, er valgbar til bestyrelsen.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udpeges af generalforsamlingen, hvert medlem af bestyrelsen vælges for en 2-årig periode. Valget tilrettelægges således at halvdelen af best</w:t>
      </w:r>
      <w:r>
        <w:rPr>
          <w:rFonts w:ascii="Calibri" w:eastAsia="Calibri" w:hAnsi="Calibri" w:cs="Calibri"/>
        </w:rPr>
        <w:t>yrelsesmedlemmerne, eller det nærmeste hele antal i forhold hertil, er på valg hvert år.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Efter valget konstituerer bestyrelsen sig selv.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Genvalg kan finde sted.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§11</w:t>
      </w:r>
      <w:r>
        <w:rPr>
          <w:rFonts w:ascii="Calibri" w:eastAsia="Calibri" w:hAnsi="Calibri" w:cs="Calibri"/>
        </w:rPr>
        <w:br/>
        <w:t>Bestyrelsen fastsætter selv sin forretningsorden.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Bestyrelsen er kun beslutningsdygtig når</w:t>
      </w:r>
      <w:r>
        <w:rPr>
          <w:rFonts w:ascii="Calibri" w:eastAsia="Calibri" w:hAnsi="Calibri" w:cs="Calibri"/>
        </w:rPr>
        <w:t xml:space="preserve"> mindst halvdelen af dens medlemmer, hvoriblandt formand eller næstformand, er til stede. Ved fravær af bestyrelsesmedlemmer kan tilstedeværende suppleanter indtræde i bestyrelsesmedlemmers sted med disses beføjelser.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formandens forfald indtræder næstformanden i hans sted.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 bestyrelsens forhandlinger føres bestyrelsesreferat.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Foreningen tegnes af formanden. Ved økonomiske dispositioner kræves dog underskrift af såvel formand som kasserer.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Bestyrelsen kan hvis den </w:t>
      </w:r>
      <w:r>
        <w:rPr>
          <w:rFonts w:ascii="Calibri" w:eastAsia="Calibri" w:hAnsi="Calibri" w:cs="Calibri"/>
        </w:rPr>
        <w:t>finder det nødvendigt oprette et underudvalg til en given opgave.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alle sager, der angår køb, salg eller pantsætning af fast ejendom eller løsøre, tegnes foreningen af formand og kasserer i forening.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Det er til enhver tid bestyrelsen der træffer beslutnin</w:t>
      </w:r>
      <w:r>
        <w:rPr>
          <w:rFonts w:ascii="Calibri" w:eastAsia="Calibri" w:hAnsi="Calibri" w:cs="Calibri"/>
        </w:rPr>
        <w:t>g om hvilke område i de forskellige spor der skal ydes en indsats på.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§12</w:t>
      </w:r>
      <w:r>
        <w:rPr>
          <w:rFonts w:ascii="Calibri" w:eastAsia="Calibri" w:hAnsi="Calibri" w:cs="Calibri"/>
        </w:rPr>
        <w:br/>
        <w:t>Foreningens regnskabsår er 1. januar til 31. december.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Driftsregnskab og status fremlægges for foreningens medlemmer på den ordinære generalforsamling til godkendelse og skal være f</w:t>
      </w:r>
      <w:r>
        <w:rPr>
          <w:rFonts w:ascii="Calibri" w:eastAsia="Calibri" w:hAnsi="Calibri" w:cs="Calibri"/>
        </w:rPr>
        <w:t>orsynet med revisorernes påtegning.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Driftsregnskab og budget fremlægges på generalforsamlingen og gøres tilgængelig samtidig med indkaldelsen til generalforsamlingen. </w:t>
      </w:r>
    </w:p>
    <w:p w:rsidR="00DD3546" w:rsidRDefault="00DD3546">
      <w:pPr>
        <w:rPr>
          <w:rFonts w:ascii="Calibri" w:eastAsia="Calibri" w:hAnsi="Calibri" w:cs="Calibri"/>
        </w:rPr>
      </w:pP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§13</w:t>
      </w:r>
      <w:r>
        <w:rPr>
          <w:rFonts w:ascii="Calibri" w:eastAsia="Calibri" w:hAnsi="Calibri" w:cs="Calibri"/>
        </w:rPr>
        <w:br/>
        <w:t xml:space="preserve">På den ordinære generalforsamling vælges for et år ad gangen en kritisk revisor og </w:t>
      </w:r>
      <w:r>
        <w:rPr>
          <w:rFonts w:ascii="Calibri" w:eastAsia="Calibri" w:hAnsi="Calibri" w:cs="Calibri"/>
        </w:rPr>
        <w:t>en revisorsuppleant jf.§6. Revisoren skal hvert år inden den ordinære generalforsamling revidere det samlede regnskab og påse, at beholdningerne er til stede. Driftsregnskab og status forsynes med påtegning.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Hver af revisorerne har til enhver tid adgang ti</w:t>
      </w:r>
      <w:r>
        <w:rPr>
          <w:rFonts w:ascii="Calibri" w:eastAsia="Calibri" w:hAnsi="Calibri" w:cs="Calibri"/>
        </w:rPr>
        <w:t>l at efterse regnskab og beholdninger.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§14</w:t>
      </w:r>
      <w:r>
        <w:rPr>
          <w:rFonts w:ascii="Calibri" w:eastAsia="Calibri" w:hAnsi="Calibri" w:cs="Calibri"/>
        </w:rPr>
        <w:br/>
        <w:t>Forandringer af vedtægter kan ske på enhver generalforsamling, når mindst halvdelen af foreningens medlemmer stemmer for forslaget. Hvis ikke dette kan lade sig gøre indkaldes til ekstraordinær general forsamling,</w:t>
      </w:r>
      <w:r>
        <w:rPr>
          <w:rFonts w:ascii="Calibri" w:eastAsia="Calibri" w:hAnsi="Calibri" w:cs="Calibri"/>
        </w:rPr>
        <w:t xml:space="preserve"> hvor det fremmødte stemmeflertal kan afgøre forslaget ved ¾ flertal.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§15</w:t>
      </w:r>
      <w:r>
        <w:rPr>
          <w:rFonts w:ascii="Calibri" w:eastAsia="Calibri" w:hAnsi="Calibri" w:cs="Calibri"/>
        </w:rPr>
        <w:br/>
        <w:t>Bestemmelse om foreningens opløsning kan kun tages på en i dette øjemed særlig indkaldt ekstraordinær generalforsamling.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 dennes beslutningsdygtighed kræves, at mindst halvdelen a</w:t>
      </w:r>
      <w:r>
        <w:rPr>
          <w:rFonts w:ascii="Calibri" w:eastAsia="Calibri" w:hAnsi="Calibri" w:cs="Calibri"/>
        </w:rPr>
        <w:t>f foreningens stemmeberettigede medlemmer er til stede, og til forslagets vedtagelse kræves, at mindst ¾ af de afgivne stemmer er for forslaget. Opnås sådan et flertal på en ekstraordinær generalforsamling, der ikke er beslutningsdygtig, indkaldes til en n</w:t>
      </w:r>
      <w:r>
        <w:rPr>
          <w:rFonts w:ascii="Calibri" w:eastAsia="Calibri" w:hAnsi="Calibri" w:cs="Calibri"/>
        </w:rPr>
        <w:t>y ekstraordinær generalforsamling, hvor beslutning kan træffes med ovennævnte stemmeflertal, uanset hvilket antal stemmeberettigede medlemmer der er til stede.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Foreningens formue kan under ingen omstændigheder tilfalde medlemmer i foreningen. </w:t>
      </w:r>
    </w:p>
    <w:p w:rsidR="00DD3546" w:rsidRDefault="004B27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tilfælde a</w:t>
      </w:r>
      <w:r>
        <w:rPr>
          <w:rFonts w:ascii="Calibri" w:eastAsia="Calibri" w:hAnsi="Calibri" w:cs="Calibri"/>
        </w:rPr>
        <w:t xml:space="preserve">f foreningens opløsning tilfalder foreningens formue DCU’s </w:t>
      </w:r>
      <w:proofErr w:type="spellStart"/>
      <w:r>
        <w:rPr>
          <w:rFonts w:ascii="Calibri" w:eastAsia="Calibri" w:hAnsi="Calibri" w:cs="Calibri"/>
        </w:rPr>
        <w:t>mtb</w:t>
      </w:r>
      <w:proofErr w:type="spellEnd"/>
      <w:r>
        <w:rPr>
          <w:rFonts w:ascii="Calibri" w:eastAsia="Calibri" w:hAnsi="Calibri" w:cs="Calibri"/>
        </w:rPr>
        <w:t>-udvalg. Og foreningens løsøre tilfalder DCU-sporudvalg.</w:t>
      </w:r>
    </w:p>
    <w:sectPr w:rsidR="00DD35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F5A"/>
    <w:multiLevelType w:val="multilevel"/>
    <w:tmpl w:val="09AC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B005F4"/>
    <w:multiLevelType w:val="multilevel"/>
    <w:tmpl w:val="FE0E0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6"/>
    <w:rsid w:val="00330A8C"/>
    <w:rsid w:val="004B27BA"/>
    <w:rsid w:val="00D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Hovdreng Lise</dc:creator>
  <cp:lastModifiedBy>Per Hovdreng Lise</cp:lastModifiedBy>
  <cp:revision>2</cp:revision>
  <dcterms:created xsi:type="dcterms:W3CDTF">2020-11-13T06:45:00Z</dcterms:created>
  <dcterms:modified xsi:type="dcterms:W3CDTF">2020-11-13T06:45:00Z</dcterms:modified>
</cp:coreProperties>
</file>